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5F" w:rsidRPr="00BF7F35" w:rsidRDefault="00F72C5F" w:rsidP="00F72C5F">
      <w:pPr>
        <w:ind w:left="-540"/>
        <w:jc w:val="center"/>
        <w:rPr>
          <w:sz w:val="28"/>
          <w:szCs w:val="28"/>
        </w:rPr>
      </w:pPr>
      <w:r w:rsidRPr="00BF7F35">
        <w:rPr>
          <w:sz w:val="28"/>
          <w:szCs w:val="28"/>
        </w:rPr>
        <w:t>ОТЧЕТ</w:t>
      </w:r>
    </w:p>
    <w:p w:rsidR="00F72C5F" w:rsidRPr="00DB539B" w:rsidRDefault="00F72C5F" w:rsidP="00F72C5F">
      <w:pPr>
        <w:jc w:val="center"/>
        <w:rPr>
          <w:rFonts w:eastAsia="Calibri"/>
          <w:sz w:val="28"/>
          <w:szCs w:val="28"/>
          <w:lang w:eastAsia="en-US"/>
        </w:rPr>
      </w:pPr>
      <w:r w:rsidRPr="00BF7F35">
        <w:rPr>
          <w:sz w:val="28"/>
          <w:szCs w:val="28"/>
        </w:rPr>
        <w:t xml:space="preserve">о работе Попечительского совета </w:t>
      </w:r>
      <w:r w:rsidRPr="00DB539B">
        <w:rPr>
          <w:rFonts w:eastAsia="Calibri"/>
          <w:sz w:val="28"/>
          <w:szCs w:val="28"/>
          <w:lang w:eastAsia="en-US"/>
        </w:rPr>
        <w:t>государственного бюджетного учреждения социального обслуживания «</w:t>
      </w:r>
      <w:proofErr w:type="spellStart"/>
      <w:r w:rsidR="0020595F">
        <w:rPr>
          <w:rFonts w:eastAsia="Calibri"/>
          <w:sz w:val="28"/>
          <w:szCs w:val="28"/>
          <w:lang w:eastAsia="en-US"/>
        </w:rPr>
        <w:t>Благодарненский</w:t>
      </w:r>
      <w:proofErr w:type="spellEnd"/>
      <w:r w:rsidRPr="00DB539B">
        <w:rPr>
          <w:rFonts w:eastAsia="Calibri"/>
          <w:sz w:val="28"/>
          <w:szCs w:val="28"/>
          <w:lang w:eastAsia="en-US"/>
        </w:rPr>
        <w:t xml:space="preserve">  центр социального обслуживания населения»</w:t>
      </w:r>
      <w:r w:rsidR="004E0C34">
        <w:rPr>
          <w:rFonts w:eastAsia="Calibri"/>
          <w:sz w:val="28"/>
          <w:szCs w:val="28"/>
          <w:lang w:eastAsia="en-US"/>
        </w:rPr>
        <w:t xml:space="preserve"> в 2018</w:t>
      </w:r>
      <w:r w:rsidRPr="00DB539B">
        <w:rPr>
          <w:rFonts w:eastAsia="Calibri"/>
          <w:sz w:val="28"/>
          <w:szCs w:val="28"/>
          <w:lang w:eastAsia="en-US"/>
        </w:rPr>
        <w:t xml:space="preserve"> году</w:t>
      </w:r>
    </w:p>
    <w:p w:rsidR="00F72C5F" w:rsidRPr="00BF7F35" w:rsidRDefault="00F72C5F" w:rsidP="00F72C5F">
      <w:pPr>
        <w:ind w:left="-540"/>
        <w:jc w:val="center"/>
        <w:rPr>
          <w:sz w:val="28"/>
          <w:szCs w:val="28"/>
        </w:rPr>
      </w:pPr>
    </w:p>
    <w:p w:rsidR="00F72C5F" w:rsidRPr="00BF7F35" w:rsidRDefault="00F72C5F" w:rsidP="00F72C5F">
      <w:pPr>
        <w:jc w:val="both"/>
        <w:rPr>
          <w:sz w:val="28"/>
          <w:szCs w:val="28"/>
        </w:rPr>
      </w:pPr>
    </w:p>
    <w:p w:rsidR="00F72C5F" w:rsidRDefault="004E0C34" w:rsidP="00F72C5F">
      <w:pPr>
        <w:ind w:left="-540"/>
        <w:jc w:val="both"/>
        <w:rPr>
          <w:sz w:val="28"/>
          <w:szCs w:val="28"/>
        </w:rPr>
      </w:pPr>
      <w:r>
        <w:rPr>
          <w:sz w:val="28"/>
          <w:szCs w:val="28"/>
        </w:rPr>
        <w:tab/>
      </w:r>
      <w:proofErr w:type="gramStart"/>
      <w:r>
        <w:rPr>
          <w:sz w:val="28"/>
          <w:szCs w:val="28"/>
        </w:rPr>
        <w:t>За истекший 2018</w:t>
      </w:r>
      <w:r w:rsidR="00F72C5F" w:rsidRPr="001467D4">
        <w:rPr>
          <w:sz w:val="28"/>
          <w:szCs w:val="28"/>
        </w:rPr>
        <w:t xml:space="preserve"> год Попечительским советом проведено 4 заседания,</w:t>
      </w:r>
      <w:r w:rsidR="00F72C5F" w:rsidRPr="00E54451">
        <w:rPr>
          <w:color w:val="000000"/>
          <w:sz w:val="28"/>
          <w:szCs w:val="28"/>
        </w:rPr>
        <w:t xml:space="preserve"> </w:t>
      </w:r>
      <w:r w:rsidR="00F72C5F">
        <w:rPr>
          <w:color w:val="000000"/>
          <w:sz w:val="28"/>
          <w:szCs w:val="28"/>
        </w:rPr>
        <w:t xml:space="preserve">согласно </w:t>
      </w:r>
      <w:r w:rsidR="00F72C5F" w:rsidRPr="00C943C1">
        <w:rPr>
          <w:color w:val="000000"/>
          <w:sz w:val="28"/>
          <w:szCs w:val="28"/>
        </w:rPr>
        <w:t>плана, утвержденного  предс</w:t>
      </w:r>
      <w:r w:rsidR="00F72C5F">
        <w:rPr>
          <w:color w:val="000000"/>
          <w:sz w:val="28"/>
          <w:szCs w:val="28"/>
        </w:rPr>
        <w:t xml:space="preserve">едателем Попечительского совета, </w:t>
      </w:r>
      <w:r w:rsidR="00F72C5F" w:rsidRPr="001467D4">
        <w:rPr>
          <w:sz w:val="28"/>
          <w:szCs w:val="28"/>
        </w:rPr>
        <w:t xml:space="preserve"> на которых рассматривались различные вопросы по оказанию содействия учреждению в совершенствовании деятельности по предоставлению социальных услуг населению:</w:t>
      </w:r>
      <w:proofErr w:type="gramEnd"/>
    </w:p>
    <w:p w:rsidR="006C6CF7" w:rsidRPr="006C6CF7" w:rsidRDefault="00F72C5F" w:rsidP="006C6CF7">
      <w:pPr>
        <w:rPr>
          <w:rFonts w:eastAsia="Calibri"/>
          <w:sz w:val="28"/>
          <w:szCs w:val="28"/>
        </w:rPr>
      </w:pPr>
      <w:r w:rsidRPr="006C6CF7">
        <w:rPr>
          <w:sz w:val="28"/>
          <w:szCs w:val="28"/>
        </w:rPr>
        <w:t xml:space="preserve">  </w:t>
      </w:r>
      <w:r w:rsidRPr="006C6CF7">
        <w:rPr>
          <w:rFonts w:eastAsia="Calibri"/>
          <w:sz w:val="28"/>
          <w:szCs w:val="28"/>
        </w:rPr>
        <w:t xml:space="preserve"> </w:t>
      </w:r>
      <w:r w:rsidR="006C6CF7" w:rsidRPr="006C6CF7">
        <w:rPr>
          <w:rFonts w:eastAsia="Calibri"/>
          <w:sz w:val="28"/>
          <w:szCs w:val="28"/>
        </w:rPr>
        <w:t xml:space="preserve">-итоги деятельности учреждения за 2017 год; </w:t>
      </w:r>
    </w:p>
    <w:p w:rsidR="0020595F" w:rsidRDefault="006C6CF7" w:rsidP="006C6CF7">
      <w:pPr>
        <w:rPr>
          <w:rFonts w:eastAsia="Calibri"/>
          <w:sz w:val="28"/>
          <w:szCs w:val="28"/>
        </w:rPr>
      </w:pPr>
      <w:r w:rsidRPr="006C6CF7">
        <w:rPr>
          <w:rFonts w:eastAsia="Calibri"/>
          <w:sz w:val="28"/>
          <w:szCs w:val="28"/>
        </w:rPr>
        <w:t xml:space="preserve">  -итоги деятельности Попечительского совета при ГБУСО </w:t>
      </w:r>
    </w:p>
    <w:p w:rsidR="0020595F" w:rsidRDefault="006C6CF7" w:rsidP="006C6CF7">
      <w:pPr>
        <w:rPr>
          <w:rFonts w:eastAsia="Calibri"/>
          <w:sz w:val="28"/>
          <w:szCs w:val="28"/>
        </w:rPr>
      </w:pPr>
      <w:r w:rsidRPr="006C6CF7">
        <w:rPr>
          <w:rFonts w:eastAsia="Calibri"/>
          <w:sz w:val="28"/>
          <w:szCs w:val="28"/>
        </w:rPr>
        <w:t>«</w:t>
      </w:r>
      <w:r w:rsidR="0020595F">
        <w:rPr>
          <w:rFonts w:eastAsia="Calibri"/>
          <w:sz w:val="28"/>
          <w:szCs w:val="28"/>
        </w:rPr>
        <w:t xml:space="preserve"> </w:t>
      </w:r>
      <w:proofErr w:type="spellStart"/>
      <w:r w:rsidR="0020595F">
        <w:rPr>
          <w:rFonts w:eastAsia="Calibri"/>
          <w:sz w:val="28"/>
          <w:szCs w:val="28"/>
        </w:rPr>
        <w:t>Благодарненский</w:t>
      </w:r>
      <w:proofErr w:type="spellEnd"/>
      <w:r w:rsidR="0020595F">
        <w:rPr>
          <w:rFonts w:eastAsia="Calibri"/>
          <w:sz w:val="28"/>
          <w:szCs w:val="28"/>
        </w:rPr>
        <w:t xml:space="preserve"> </w:t>
      </w:r>
      <w:r w:rsidRPr="006C6CF7">
        <w:rPr>
          <w:rFonts w:eastAsia="Calibri"/>
          <w:sz w:val="28"/>
          <w:szCs w:val="28"/>
        </w:rPr>
        <w:t xml:space="preserve">ЦСОН»  за 2017 год; </w:t>
      </w:r>
    </w:p>
    <w:p w:rsidR="006C6CF7" w:rsidRPr="006C6CF7" w:rsidRDefault="006C6CF7" w:rsidP="006C6CF7">
      <w:pPr>
        <w:rPr>
          <w:rFonts w:eastAsia="Calibri"/>
          <w:sz w:val="28"/>
          <w:szCs w:val="28"/>
        </w:rPr>
      </w:pPr>
      <w:r w:rsidRPr="006C6CF7">
        <w:rPr>
          <w:rFonts w:eastAsia="Calibri"/>
          <w:sz w:val="28"/>
          <w:szCs w:val="28"/>
        </w:rPr>
        <w:t>планирование работы Попечительского совета на 2018 год;</w:t>
      </w:r>
    </w:p>
    <w:p w:rsidR="006C6CF7" w:rsidRPr="006C6CF7" w:rsidRDefault="006C6CF7" w:rsidP="006C6CF7">
      <w:pPr>
        <w:rPr>
          <w:sz w:val="28"/>
          <w:szCs w:val="28"/>
          <w:lang w:eastAsia="ar-SA"/>
        </w:rPr>
      </w:pPr>
      <w:r w:rsidRPr="006C6CF7">
        <w:rPr>
          <w:rFonts w:eastAsia="Calibri"/>
          <w:sz w:val="28"/>
          <w:szCs w:val="28"/>
        </w:rPr>
        <w:t xml:space="preserve">  -о внедрении инновационных форм работы в ГБУСО «</w:t>
      </w:r>
      <w:proofErr w:type="spellStart"/>
      <w:r w:rsidR="0020595F">
        <w:rPr>
          <w:rFonts w:eastAsia="Calibri"/>
          <w:sz w:val="28"/>
          <w:szCs w:val="28"/>
        </w:rPr>
        <w:t>Благодарненски</w:t>
      </w:r>
      <w:r w:rsidRPr="006C6CF7">
        <w:rPr>
          <w:rFonts w:eastAsia="Calibri"/>
          <w:sz w:val="28"/>
          <w:szCs w:val="28"/>
        </w:rPr>
        <w:t>й</w:t>
      </w:r>
      <w:proofErr w:type="spellEnd"/>
      <w:r w:rsidRPr="006C6CF7">
        <w:rPr>
          <w:rFonts w:eastAsia="Calibri"/>
          <w:sz w:val="28"/>
          <w:szCs w:val="28"/>
        </w:rPr>
        <w:t xml:space="preserve"> ЦСОН» («Электронная  библиотека социального работника», «Волонтеры «серебряного возраста», «Виртуальный туризм»)).</w:t>
      </w:r>
      <w:r w:rsidRPr="006C6CF7">
        <w:rPr>
          <w:sz w:val="28"/>
          <w:szCs w:val="28"/>
          <w:lang w:eastAsia="ar-SA"/>
        </w:rPr>
        <w:t xml:space="preserve"> </w:t>
      </w:r>
    </w:p>
    <w:p w:rsidR="006C6CF7" w:rsidRPr="006C6CF7" w:rsidRDefault="006C6CF7" w:rsidP="006C6CF7">
      <w:pPr>
        <w:rPr>
          <w:rFonts w:eastAsia="Calibri"/>
          <w:sz w:val="28"/>
          <w:szCs w:val="28"/>
        </w:rPr>
      </w:pPr>
      <w:r w:rsidRPr="006C6CF7">
        <w:rPr>
          <w:sz w:val="28"/>
          <w:szCs w:val="28"/>
          <w:lang w:eastAsia="ar-SA"/>
        </w:rPr>
        <w:t xml:space="preserve">- </w:t>
      </w:r>
      <w:r w:rsidRPr="006C6CF7">
        <w:rPr>
          <w:rFonts w:eastAsia="Calibri"/>
          <w:sz w:val="28"/>
          <w:szCs w:val="28"/>
        </w:rPr>
        <w:t>организация и  проведение мероприятий, посвященных   празднованию 73-й годовщины Победы в ВОВ 1941-1945гг.;</w:t>
      </w:r>
    </w:p>
    <w:p w:rsidR="006C6CF7" w:rsidRPr="006C6CF7" w:rsidRDefault="006C6CF7" w:rsidP="006C6CF7">
      <w:pPr>
        <w:rPr>
          <w:rFonts w:eastAsia="Calibri"/>
          <w:sz w:val="28"/>
          <w:szCs w:val="28"/>
        </w:rPr>
      </w:pPr>
      <w:r w:rsidRPr="006C6CF7">
        <w:rPr>
          <w:rFonts w:eastAsia="Calibri"/>
          <w:sz w:val="28"/>
          <w:szCs w:val="28"/>
        </w:rPr>
        <w:t>-  о ходе реализации мероприятий ИПРА инвалидов.</w:t>
      </w:r>
    </w:p>
    <w:p w:rsidR="006C6CF7" w:rsidRPr="006C6CF7" w:rsidRDefault="006C6CF7" w:rsidP="006C6CF7">
      <w:pPr>
        <w:rPr>
          <w:rFonts w:eastAsia="Calibri"/>
          <w:sz w:val="28"/>
          <w:szCs w:val="28"/>
        </w:rPr>
      </w:pPr>
      <w:r w:rsidRPr="006C6CF7">
        <w:rPr>
          <w:rFonts w:eastAsia="Calibri"/>
          <w:sz w:val="28"/>
          <w:szCs w:val="28"/>
        </w:rPr>
        <w:t>- о проведении мониторинга качества жизни населения Ставропольского края.</w:t>
      </w:r>
    </w:p>
    <w:p w:rsidR="006C6CF7" w:rsidRPr="006C6CF7" w:rsidRDefault="006C6CF7" w:rsidP="006C6CF7">
      <w:pPr>
        <w:rPr>
          <w:rFonts w:eastAsia="Calibri"/>
          <w:sz w:val="28"/>
          <w:szCs w:val="28"/>
        </w:rPr>
      </w:pPr>
      <w:r w:rsidRPr="006C6CF7">
        <w:rPr>
          <w:rFonts w:eastAsia="Calibri"/>
          <w:sz w:val="28"/>
          <w:szCs w:val="28"/>
        </w:rPr>
        <w:t>- об обеспечении безопасности пожилых граждан от преступных посягательств;</w:t>
      </w:r>
    </w:p>
    <w:p w:rsidR="006C6CF7" w:rsidRPr="006C6CF7" w:rsidRDefault="006C6CF7" w:rsidP="006C6CF7">
      <w:pPr>
        <w:rPr>
          <w:rFonts w:eastAsia="Calibri"/>
          <w:sz w:val="28"/>
          <w:szCs w:val="28"/>
        </w:rPr>
      </w:pPr>
      <w:r w:rsidRPr="006C6CF7">
        <w:rPr>
          <w:rFonts w:eastAsia="Calibri"/>
          <w:sz w:val="28"/>
          <w:szCs w:val="28"/>
        </w:rPr>
        <w:t xml:space="preserve">- о передаче полномочий учреждению по признанию граждан </w:t>
      </w:r>
      <w:proofErr w:type="gramStart"/>
      <w:r w:rsidRPr="006C6CF7">
        <w:rPr>
          <w:rFonts w:eastAsia="Calibri"/>
          <w:sz w:val="28"/>
          <w:szCs w:val="28"/>
        </w:rPr>
        <w:t>нуждающимися</w:t>
      </w:r>
      <w:proofErr w:type="gramEnd"/>
      <w:r w:rsidRPr="006C6CF7">
        <w:rPr>
          <w:rFonts w:eastAsia="Calibri"/>
          <w:sz w:val="28"/>
          <w:szCs w:val="28"/>
        </w:rPr>
        <w:t xml:space="preserve"> в форме стационарного обслуживания и разработке ИППСУ в стационарной форме;</w:t>
      </w:r>
    </w:p>
    <w:p w:rsidR="006C6CF7" w:rsidRPr="006C6CF7" w:rsidRDefault="006C6CF7" w:rsidP="006C6CF7">
      <w:pPr>
        <w:rPr>
          <w:sz w:val="28"/>
          <w:szCs w:val="28"/>
        </w:rPr>
      </w:pPr>
      <w:r w:rsidRPr="006C6CF7">
        <w:rPr>
          <w:rFonts w:eastAsia="Calibri"/>
          <w:sz w:val="28"/>
          <w:szCs w:val="28"/>
        </w:rPr>
        <w:t xml:space="preserve">- </w:t>
      </w:r>
      <w:r w:rsidRPr="006C6CF7">
        <w:rPr>
          <w:sz w:val="28"/>
          <w:szCs w:val="28"/>
        </w:rPr>
        <w:t>о проведении акции «Соберем ребенка в школу»;</w:t>
      </w:r>
    </w:p>
    <w:p w:rsidR="00F72C5F" w:rsidRPr="00B92694" w:rsidRDefault="00F72C5F" w:rsidP="00F72C5F">
      <w:pPr>
        <w:ind w:left="-540"/>
        <w:jc w:val="both"/>
        <w:rPr>
          <w:sz w:val="28"/>
          <w:szCs w:val="28"/>
          <w:highlight w:val="yellow"/>
        </w:rPr>
      </w:pPr>
    </w:p>
    <w:p w:rsidR="00F72C5F" w:rsidRDefault="00F72C5F" w:rsidP="00F72C5F">
      <w:pPr>
        <w:ind w:left="-540"/>
        <w:jc w:val="both"/>
        <w:rPr>
          <w:sz w:val="28"/>
          <w:szCs w:val="28"/>
        </w:rPr>
      </w:pPr>
      <w:r>
        <w:rPr>
          <w:sz w:val="28"/>
          <w:szCs w:val="28"/>
        </w:rPr>
        <w:t xml:space="preserve">         </w:t>
      </w:r>
      <w:r w:rsidRPr="00625B0A">
        <w:rPr>
          <w:sz w:val="28"/>
          <w:szCs w:val="28"/>
        </w:rPr>
        <w:t xml:space="preserve">Члены </w:t>
      </w:r>
      <w:r>
        <w:rPr>
          <w:sz w:val="28"/>
          <w:szCs w:val="28"/>
        </w:rPr>
        <w:t xml:space="preserve">Попечительского  совета были ознакомлены </w:t>
      </w:r>
      <w:r w:rsidRPr="00625B0A">
        <w:rPr>
          <w:sz w:val="28"/>
          <w:szCs w:val="28"/>
        </w:rPr>
        <w:t xml:space="preserve"> со статистическими отчетами, отчетами по выполнению государственного задания, </w:t>
      </w:r>
      <w:r>
        <w:rPr>
          <w:sz w:val="28"/>
          <w:szCs w:val="28"/>
        </w:rPr>
        <w:t xml:space="preserve"> итогами</w:t>
      </w:r>
      <w:r w:rsidR="006C6CF7">
        <w:rPr>
          <w:sz w:val="28"/>
          <w:szCs w:val="28"/>
        </w:rPr>
        <w:t xml:space="preserve"> деятельности учреждения за 2017</w:t>
      </w:r>
      <w:r>
        <w:rPr>
          <w:sz w:val="28"/>
          <w:szCs w:val="28"/>
        </w:rPr>
        <w:t xml:space="preserve"> год, обращениями  граждан и результатами их рассмотрения, что свидетельствует об отсутствии обоснованных жалоб на работу у</w:t>
      </w:r>
      <w:r w:rsidRPr="00625B0A">
        <w:rPr>
          <w:sz w:val="28"/>
          <w:szCs w:val="28"/>
        </w:rPr>
        <w:t>чреждения, что является положит</w:t>
      </w:r>
      <w:r>
        <w:rPr>
          <w:sz w:val="28"/>
          <w:szCs w:val="28"/>
        </w:rPr>
        <w:t>ельным фактором в деятельности у</w:t>
      </w:r>
      <w:r w:rsidRPr="00625B0A">
        <w:rPr>
          <w:sz w:val="28"/>
          <w:szCs w:val="28"/>
        </w:rPr>
        <w:t>чреждения</w:t>
      </w:r>
      <w:r>
        <w:rPr>
          <w:sz w:val="28"/>
          <w:szCs w:val="28"/>
        </w:rPr>
        <w:t>.</w:t>
      </w:r>
    </w:p>
    <w:p w:rsidR="00C93C3E" w:rsidRPr="00C93C3E" w:rsidRDefault="00F72C5F" w:rsidP="00C93C3E">
      <w:pPr>
        <w:snapToGrid w:val="0"/>
        <w:ind w:left="-567" w:hanging="567"/>
        <w:jc w:val="both"/>
        <w:rPr>
          <w:sz w:val="28"/>
          <w:szCs w:val="28"/>
          <w:lang w:eastAsia="ar-SA"/>
        </w:rPr>
      </w:pPr>
      <w:r>
        <w:rPr>
          <w:sz w:val="28"/>
          <w:szCs w:val="28"/>
        </w:rPr>
        <w:t xml:space="preserve">                  </w:t>
      </w:r>
      <w:r w:rsidRPr="00625B0A">
        <w:rPr>
          <w:sz w:val="28"/>
          <w:szCs w:val="28"/>
        </w:rPr>
        <w:t>Источниками информирования населения о деятельности учреждения являются: средства массовой информации (газета), буклеты, официальный сайт учреждения социального обслуживания, информационные стенды в учреждении</w:t>
      </w:r>
      <w:r>
        <w:rPr>
          <w:sz w:val="28"/>
          <w:szCs w:val="28"/>
        </w:rPr>
        <w:t>.</w:t>
      </w:r>
      <w:r w:rsidRPr="007013B7">
        <w:rPr>
          <w:lang w:eastAsia="ar-SA"/>
        </w:rPr>
        <w:t xml:space="preserve"> </w:t>
      </w:r>
      <w:r w:rsidR="00C93C3E" w:rsidRPr="00C93C3E">
        <w:rPr>
          <w:sz w:val="28"/>
          <w:szCs w:val="28"/>
          <w:lang w:eastAsia="ar-SA"/>
        </w:rPr>
        <w:t>Пресс-службой Центра были  напечатаны 60 статей в газете «</w:t>
      </w:r>
      <w:proofErr w:type="spellStart"/>
      <w:r w:rsidR="00C93C3E" w:rsidRPr="00C93C3E">
        <w:rPr>
          <w:sz w:val="28"/>
          <w:szCs w:val="28"/>
          <w:lang w:eastAsia="ar-SA"/>
        </w:rPr>
        <w:t>Благодарненские</w:t>
      </w:r>
      <w:proofErr w:type="spellEnd"/>
      <w:r w:rsidR="00C93C3E" w:rsidRPr="00C93C3E">
        <w:rPr>
          <w:sz w:val="28"/>
          <w:szCs w:val="28"/>
          <w:lang w:eastAsia="ar-SA"/>
        </w:rPr>
        <w:t xml:space="preserve"> вести», «Мой город Благодарный». </w:t>
      </w:r>
    </w:p>
    <w:p w:rsidR="00C93C3E" w:rsidRDefault="00C93C3E" w:rsidP="00C93C3E">
      <w:pPr>
        <w:snapToGrid w:val="0"/>
        <w:ind w:left="-567" w:hanging="567"/>
        <w:jc w:val="both"/>
        <w:rPr>
          <w:sz w:val="28"/>
          <w:szCs w:val="28"/>
        </w:rPr>
      </w:pPr>
      <w:r>
        <w:rPr>
          <w:sz w:val="28"/>
          <w:szCs w:val="28"/>
          <w:lang w:eastAsia="ar-SA"/>
        </w:rPr>
        <w:t xml:space="preserve">       </w:t>
      </w:r>
      <w:r w:rsidRPr="00C93C3E">
        <w:rPr>
          <w:sz w:val="28"/>
          <w:szCs w:val="28"/>
          <w:lang w:eastAsia="ar-SA"/>
        </w:rPr>
        <w:t>Выпущен 14-й,15-й , 16-й номер газеты учреждения  «Забота» (февраль, июнь, ноябрь 2018 г.)</w:t>
      </w:r>
      <w:proofErr w:type="gramStart"/>
      <w:r w:rsidRPr="00C93C3E">
        <w:rPr>
          <w:sz w:val="28"/>
          <w:szCs w:val="28"/>
          <w:lang w:eastAsia="ar-SA"/>
        </w:rPr>
        <w:t>.</w:t>
      </w:r>
      <w:proofErr w:type="gramEnd"/>
      <w:r w:rsidRPr="00C93C3E">
        <w:rPr>
          <w:sz w:val="28"/>
          <w:szCs w:val="28"/>
          <w:lang w:eastAsia="ar-SA"/>
        </w:rPr>
        <w:t xml:space="preserve">  </w:t>
      </w:r>
      <w:r>
        <w:rPr>
          <w:sz w:val="28"/>
          <w:szCs w:val="28"/>
          <w:lang w:eastAsia="ar-SA"/>
        </w:rPr>
        <w:t>Н</w:t>
      </w:r>
      <w:r w:rsidRPr="00C93C3E">
        <w:rPr>
          <w:sz w:val="28"/>
          <w:szCs w:val="28"/>
          <w:lang w:eastAsia="ar-SA"/>
        </w:rPr>
        <w:t>а сайте учреждения было размещен</w:t>
      </w:r>
      <w:r>
        <w:rPr>
          <w:sz w:val="28"/>
          <w:szCs w:val="28"/>
          <w:lang w:eastAsia="ar-SA"/>
        </w:rPr>
        <w:t xml:space="preserve">о 126 информационных материалов, </w:t>
      </w:r>
      <w:r w:rsidRPr="00C93C3E">
        <w:rPr>
          <w:sz w:val="28"/>
          <w:szCs w:val="28"/>
          <w:lang w:eastAsia="ar-SA"/>
        </w:rPr>
        <w:t xml:space="preserve">на сайте министерства размещено 73  информации.  </w:t>
      </w:r>
      <w:r w:rsidR="00F72C5F" w:rsidRPr="006C6CF7">
        <w:rPr>
          <w:sz w:val="28"/>
          <w:szCs w:val="28"/>
        </w:rPr>
        <w:t xml:space="preserve">   </w:t>
      </w:r>
    </w:p>
    <w:p w:rsidR="00C93C3E" w:rsidRDefault="00C93C3E" w:rsidP="00C93C3E">
      <w:pPr>
        <w:snapToGrid w:val="0"/>
        <w:ind w:left="-142" w:firstLine="193"/>
        <w:jc w:val="both"/>
        <w:rPr>
          <w:sz w:val="28"/>
          <w:szCs w:val="28"/>
        </w:rPr>
      </w:pPr>
      <w:r w:rsidRPr="00C93C3E">
        <w:rPr>
          <w:rFonts w:eastAsia="Calibri"/>
          <w:sz w:val="28"/>
          <w:szCs w:val="28"/>
        </w:rPr>
        <w:t>Были изданы следующие информационные и методические брошюры: «По</w:t>
      </w:r>
      <w:r>
        <w:rPr>
          <w:rFonts w:eastAsia="Calibri"/>
          <w:sz w:val="28"/>
          <w:szCs w:val="28"/>
        </w:rPr>
        <w:t xml:space="preserve"> </w:t>
      </w:r>
      <w:r w:rsidRPr="00C93C3E">
        <w:rPr>
          <w:rFonts w:eastAsia="Calibri"/>
          <w:sz w:val="28"/>
          <w:szCs w:val="28"/>
        </w:rPr>
        <w:t>рядок и условия направления детей в сан</w:t>
      </w:r>
      <w:r>
        <w:rPr>
          <w:rFonts w:eastAsia="Calibri"/>
          <w:sz w:val="28"/>
          <w:szCs w:val="28"/>
        </w:rPr>
        <w:t>аторн</w:t>
      </w:r>
      <w:proofErr w:type="gramStart"/>
      <w:r>
        <w:rPr>
          <w:rFonts w:eastAsia="Calibri"/>
          <w:sz w:val="28"/>
          <w:szCs w:val="28"/>
        </w:rPr>
        <w:t>о-</w:t>
      </w:r>
      <w:proofErr w:type="gramEnd"/>
      <w:r>
        <w:rPr>
          <w:rFonts w:eastAsia="Calibri"/>
          <w:sz w:val="28"/>
          <w:szCs w:val="28"/>
        </w:rPr>
        <w:t xml:space="preserve"> оздоровительные </w:t>
      </w:r>
      <w:r>
        <w:rPr>
          <w:rFonts w:eastAsia="Calibri"/>
          <w:sz w:val="28"/>
          <w:szCs w:val="28"/>
        </w:rPr>
        <w:lastRenderedPageBreak/>
        <w:t>учрежде</w:t>
      </w:r>
      <w:r w:rsidRPr="00C93C3E">
        <w:rPr>
          <w:rFonts w:eastAsia="Calibri"/>
          <w:sz w:val="28"/>
          <w:szCs w:val="28"/>
        </w:rPr>
        <w:t xml:space="preserve">ния», </w:t>
      </w:r>
      <w:r>
        <w:rPr>
          <w:rFonts w:eastAsia="Calibri"/>
          <w:sz w:val="28"/>
          <w:szCs w:val="28"/>
        </w:rPr>
        <w:t xml:space="preserve">    «</w:t>
      </w:r>
      <w:r w:rsidRPr="00C93C3E">
        <w:rPr>
          <w:rFonts w:eastAsia="Calibri"/>
          <w:sz w:val="28"/>
          <w:szCs w:val="28"/>
        </w:rPr>
        <w:t xml:space="preserve">Прокат </w:t>
      </w:r>
      <w:proofErr w:type="spellStart"/>
      <w:r w:rsidRPr="00C93C3E">
        <w:rPr>
          <w:rFonts w:eastAsia="Calibri"/>
          <w:sz w:val="28"/>
          <w:szCs w:val="28"/>
        </w:rPr>
        <w:t>инвалидно</w:t>
      </w:r>
      <w:proofErr w:type="spellEnd"/>
      <w:r w:rsidRPr="00C93C3E">
        <w:rPr>
          <w:rFonts w:eastAsia="Calibri"/>
          <w:sz w:val="28"/>
          <w:szCs w:val="28"/>
        </w:rPr>
        <w:t xml:space="preserve"> - реабилитационного оборудования  для детей- </w:t>
      </w:r>
      <w:proofErr w:type="spellStart"/>
      <w:r w:rsidRPr="00C93C3E">
        <w:rPr>
          <w:rFonts w:eastAsia="Calibri"/>
          <w:sz w:val="28"/>
          <w:szCs w:val="28"/>
        </w:rPr>
        <w:t>инва-лидов</w:t>
      </w:r>
      <w:proofErr w:type="spellEnd"/>
      <w:r w:rsidRPr="00C93C3E">
        <w:rPr>
          <w:rFonts w:eastAsia="Calibri"/>
          <w:sz w:val="28"/>
          <w:szCs w:val="28"/>
        </w:rPr>
        <w:t xml:space="preserve"> и детей  с ограниченными возможностями здоровья в отделении срочного социального обслуживания», «Физиотерапевтический кабинет», «Социальная парикмахерская», «Азбука безопасности пожилого человека», «Грязелечение». </w:t>
      </w:r>
      <w:r w:rsidR="00F72C5F">
        <w:rPr>
          <w:sz w:val="28"/>
          <w:szCs w:val="28"/>
        </w:rPr>
        <w:t xml:space="preserve">     </w:t>
      </w:r>
      <w:r>
        <w:rPr>
          <w:sz w:val="28"/>
          <w:szCs w:val="28"/>
        </w:rPr>
        <w:t xml:space="preserve">    </w:t>
      </w:r>
    </w:p>
    <w:p w:rsidR="00F72C5F" w:rsidRDefault="00F72C5F" w:rsidP="00C93C3E">
      <w:pPr>
        <w:snapToGrid w:val="0"/>
        <w:ind w:left="-142" w:firstLine="193"/>
        <w:jc w:val="both"/>
        <w:rPr>
          <w:sz w:val="28"/>
          <w:szCs w:val="28"/>
        </w:rPr>
      </w:pPr>
      <w:r>
        <w:rPr>
          <w:sz w:val="28"/>
          <w:szCs w:val="28"/>
        </w:rPr>
        <w:t xml:space="preserve">     </w:t>
      </w:r>
      <w:r w:rsidR="00C93C3E">
        <w:rPr>
          <w:sz w:val="28"/>
          <w:szCs w:val="28"/>
        </w:rPr>
        <w:t xml:space="preserve">      </w:t>
      </w:r>
      <w:r>
        <w:rPr>
          <w:sz w:val="28"/>
          <w:szCs w:val="28"/>
        </w:rPr>
        <w:t xml:space="preserve">В целях </w:t>
      </w:r>
      <w:r>
        <w:rPr>
          <w:color w:val="000000"/>
          <w:sz w:val="28"/>
          <w:szCs w:val="28"/>
        </w:rPr>
        <w:t>создания и внедрения организационно-правовых механизмов, нравственно-психологической атмосферы, направленных на эффективную профилактику коррупции в государственном бюджетном учреждении социального обслуживания «</w:t>
      </w:r>
      <w:proofErr w:type="spellStart"/>
      <w:r w:rsidR="0020595F">
        <w:rPr>
          <w:color w:val="000000"/>
          <w:sz w:val="28"/>
          <w:szCs w:val="28"/>
        </w:rPr>
        <w:t>Благодарненский</w:t>
      </w:r>
      <w:proofErr w:type="spellEnd"/>
      <w:r>
        <w:rPr>
          <w:color w:val="000000"/>
          <w:sz w:val="28"/>
          <w:szCs w:val="28"/>
        </w:rPr>
        <w:t xml:space="preserve"> центр социального обслуживания населения» (далее ГБУСО «</w:t>
      </w:r>
      <w:proofErr w:type="spellStart"/>
      <w:r w:rsidR="0020595F">
        <w:rPr>
          <w:color w:val="000000"/>
          <w:sz w:val="28"/>
          <w:szCs w:val="28"/>
        </w:rPr>
        <w:t>Благодарненский</w:t>
      </w:r>
      <w:proofErr w:type="spellEnd"/>
      <w:r w:rsidR="0020595F">
        <w:rPr>
          <w:color w:val="000000"/>
          <w:sz w:val="28"/>
          <w:szCs w:val="28"/>
        </w:rPr>
        <w:t xml:space="preserve"> Ц</w:t>
      </w:r>
      <w:r>
        <w:rPr>
          <w:color w:val="000000"/>
          <w:sz w:val="28"/>
          <w:szCs w:val="28"/>
        </w:rPr>
        <w:t xml:space="preserve">СОН») разработан план </w:t>
      </w:r>
      <w:r w:rsidRPr="00283DAF">
        <w:rPr>
          <w:bCs/>
          <w:color w:val="000000"/>
          <w:sz w:val="28"/>
          <w:szCs w:val="28"/>
        </w:rPr>
        <w:t>мероприятий по предупреждению и противодействию коррупции</w:t>
      </w:r>
      <w:r>
        <w:rPr>
          <w:bCs/>
          <w:color w:val="000000"/>
          <w:sz w:val="28"/>
          <w:szCs w:val="28"/>
        </w:rPr>
        <w:t xml:space="preserve"> </w:t>
      </w:r>
      <w:r w:rsidRPr="00283DAF">
        <w:rPr>
          <w:bCs/>
          <w:color w:val="000000"/>
          <w:sz w:val="28"/>
          <w:szCs w:val="28"/>
        </w:rPr>
        <w:t xml:space="preserve"> в государственном бюджетном учреждении социального обслуживания «</w:t>
      </w:r>
      <w:proofErr w:type="spellStart"/>
      <w:r w:rsidR="0020595F">
        <w:rPr>
          <w:bCs/>
          <w:color w:val="000000"/>
          <w:sz w:val="28"/>
          <w:szCs w:val="28"/>
        </w:rPr>
        <w:t>Благодарненск</w:t>
      </w:r>
      <w:r w:rsidRPr="00283DAF">
        <w:rPr>
          <w:bCs/>
          <w:color w:val="000000"/>
          <w:sz w:val="28"/>
          <w:szCs w:val="28"/>
        </w:rPr>
        <w:t>ий</w:t>
      </w:r>
      <w:proofErr w:type="spellEnd"/>
      <w:r w:rsidRPr="00283DAF">
        <w:rPr>
          <w:bCs/>
          <w:color w:val="000000"/>
          <w:sz w:val="28"/>
          <w:szCs w:val="28"/>
        </w:rPr>
        <w:t xml:space="preserve"> центр социального</w:t>
      </w:r>
      <w:r w:rsidR="006C6CF7">
        <w:rPr>
          <w:bCs/>
          <w:color w:val="000000"/>
          <w:sz w:val="28"/>
          <w:szCs w:val="28"/>
        </w:rPr>
        <w:t xml:space="preserve"> обслуживания населения» на 2018</w:t>
      </w:r>
      <w:r w:rsidRPr="00283DAF">
        <w:rPr>
          <w:bCs/>
          <w:color w:val="000000"/>
          <w:sz w:val="28"/>
          <w:szCs w:val="28"/>
        </w:rPr>
        <w:t xml:space="preserve"> год</w:t>
      </w:r>
      <w:r>
        <w:rPr>
          <w:bCs/>
          <w:color w:val="000000"/>
          <w:sz w:val="28"/>
          <w:szCs w:val="28"/>
        </w:rPr>
        <w:t xml:space="preserve">, </w:t>
      </w:r>
      <w:r w:rsidRPr="0072141A">
        <w:rPr>
          <w:sz w:val="28"/>
          <w:szCs w:val="28"/>
        </w:rPr>
        <w:t>утвержден состав антикоррупционной комиссии,</w:t>
      </w:r>
      <w:r>
        <w:t xml:space="preserve"> </w:t>
      </w:r>
      <w:r w:rsidRPr="0072141A">
        <w:rPr>
          <w:sz w:val="28"/>
          <w:szCs w:val="28"/>
        </w:rPr>
        <w:t>распространены памятки, работники   ГБУСО «</w:t>
      </w:r>
      <w:proofErr w:type="spellStart"/>
      <w:r w:rsidR="0020595F">
        <w:rPr>
          <w:sz w:val="28"/>
          <w:szCs w:val="28"/>
        </w:rPr>
        <w:t>Благодарненск</w:t>
      </w:r>
      <w:r w:rsidRPr="0072141A">
        <w:rPr>
          <w:sz w:val="28"/>
          <w:szCs w:val="28"/>
        </w:rPr>
        <w:t>ий</w:t>
      </w:r>
      <w:proofErr w:type="spellEnd"/>
      <w:r w:rsidRPr="0072141A">
        <w:rPr>
          <w:sz w:val="28"/>
          <w:szCs w:val="28"/>
        </w:rPr>
        <w:t xml:space="preserve"> ЦСОН» ознакомлены  с     нормативными    документами     по</w:t>
      </w:r>
      <w:r>
        <w:rPr>
          <w:sz w:val="28"/>
          <w:szCs w:val="28"/>
        </w:rPr>
        <w:t xml:space="preserve"> антикоррупционной деятельности, </w:t>
      </w:r>
      <w:r w:rsidRPr="00313D9F">
        <w:rPr>
          <w:sz w:val="28"/>
          <w:szCs w:val="28"/>
        </w:rPr>
        <w:t xml:space="preserve">осуществляется </w:t>
      </w:r>
      <w:proofErr w:type="gramStart"/>
      <w:r w:rsidRPr="00313D9F">
        <w:rPr>
          <w:sz w:val="28"/>
          <w:szCs w:val="28"/>
        </w:rPr>
        <w:t>контроль за</w:t>
      </w:r>
      <w:proofErr w:type="gramEnd"/>
      <w:r w:rsidRPr="00313D9F">
        <w:rPr>
          <w:sz w:val="28"/>
          <w:szCs w:val="28"/>
        </w:rPr>
        <w:t xml:space="preserve"> соблюдением законодательства РФ в сфере противодействия коррупции.</w:t>
      </w:r>
    </w:p>
    <w:p w:rsidR="00F72C5F" w:rsidRPr="00132E5D" w:rsidRDefault="00F72C5F" w:rsidP="00C93C3E">
      <w:pPr>
        <w:autoSpaceDE w:val="0"/>
        <w:autoSpaceDN w:val="0"/>
        <w:adjustRightInd w:val="0"/>
        <w:ind w:hanging="142"/>
        <w:outlineLvl w:val="0"/>
        <w:rPr>
          <w:sz w:val="28"/>
          <w:szCs w:val="28"/>
        </w:rPr>
      </w:pPr>
      <w:r>
        <w:rPr>
          <w:sz w:val="28"/>
          <w:szCs w:val="28"/>
        </w:rPr>
        <w:t xml:space="preserve">        </w:t>
      </w:r>
      <w:r w:rsidRPr="00132E5D">
        <w:rPr>
          <w:sz w:val="28"/>
          <w:szCs w:val="28"/>
        </w:rPr>
        <w:t>Мобильная бригада ГБУСО «</w:t>
      </w:r>
      <w:proofErr w:type="spellStart"/>
      <w:r w:rsidR="0020595F">
        <w:rPr>
          <w:sz w:val="28"/>
          <w:szCs w:val="28"/>
        </w:rPr>
        <w:t>Благодарненский</w:t>
      </w:r>
      <w:proofErr w:type="spellEnd"/>
      <w:r w:rsidRPr="00132E5D">
        <w:rPr>
          <w:sz w:val="28"/>
          <w:szCs w:val="28"/>
        </w:rPr>
        <w:t xml:space="preserve"> ЦСОН»  предоставляет экстренные социально-бытовые, социально-медицинские, посреднические услуги, оказывает помощь в доставке продуктов, товаров первой необходимости, необъемные ремонтные работы, уборка территории от мусора, снега</w:t>
      </w:r>
      <w:r>
        <w:rPr>
          <w:sz w:val="28"/>
          <w:szCs w:val="28"/>
        </w:rPr>
        <w:t xml:space="preserve">, по заявкам граждан, либо соседей, в том числе предприятий, </w:t>
      </w:r>
      <w:r w:rsidRPr="00C93C3E">
        <w:rPr>
          <w:sz w:val="28"/>
          <w:szCs w:val="28"/>
        </w:rPr>
        <w:t>общественных организаций.</w:t>
      </w:r>
      <w:r w:rsidR="006C6CF7" w:rsidRPr="00C93C3E">
        <w:rPr>
          <w:sz w:val="28"/>
          <w:szCs w:val="28"/>
        </w:rPr>
        <w:t xml:space="preserve"> В течение отчетного периода  было осуществлено 3</w:t>
      </w:r>
      <w:r w:rsidR="00C93C3E" w:rsidRPr="00C93C3E">
        <w:rPr>
          <w:sz w:val="28"/>
          <w:szCs w:val="28"/>
        </w:rPr>
        <w:t xml:space="preserve">1 </w:t>
      </w:r>
      <w:r w:rsidR="006C6CF7" w:rsidRPr="00C93C3E">
        <w:rPr>
          <w:sz w:val="28"/>
          <w:szCs w:val="28"/>
        </w:rPr>
        <w:t xml:space="preserve"> выезд;  всего помощь была оказана  </w:t>
      </w:r>
      <w:r w:rsidR="00C93C3E" w:rsidRPr="00C93C3E">
        <w:rPr>
          <w:sz w:val="28"/>
          <w:szCs w:val="28"/>
        </w:rPr>
        <w:t>247</w:t>
      </w:r>
      <w:r w:rsidR="006C6CF7" w:rsidRPr="00C93C3E">
        <w:rPr>
          <w:sz w:val="28"/>
          <w:szCs w:val="28"/>
        </w:rPr>
        <w:t xml:space="preserve"> человекам, </w:t>
      </w:r>
      <w:r w:rsidR="00C93C3E" w:rsidRPr="00C93C3E">
        <w:rPr>
          <w:sz w:val="28"/>
          <w:szCs w:val="28"/>
        </w:rPr>
        <w:t>256</w:t>
      </w:r>
      <w:r w:rsidR="006C6CF7" w:rsidRPr="00C93C3E">
        <w:rPr>
          <w:sz w:val="28"/>
          <w:szCs w:val="28"/>
        </w:rPr>
        <w:t xml:space="preserve">  услуг. </w:t>
      </w:r>
      <w:r w:rsidR="00C93C3E">
        <w:rPr>
          <w:sz w:val="28"/>
          <w:szCs w:val="28"/>
        </w:rPr>
        <w:t xml:space="preserve"> </w:t>
      </w:r>
      <w:r w:rsidR="006C6CF7" w:rsidRPr="006C6CF7">
        <w:rPr>
          <w:sz w:val="28"/>
          <w:szCs w:val="28"/>
          <w:lang w:eastAsia="ar-SA"/>
        </w:rPr>
        <w:t>Гражданам пожилого возраста оказаны социально – психологические услуги и дана информация об услугах оказываемых учреждением.</w:t>
      </w:r>
      <w:r>
        <w:rPr>
          <w:sz w:val="28"/>
          <w:szCs w:val="28"/>
        </w:rPr>
        <w:t xml:space="preserve">        </w:t>
      </w:r>
      <w:proofErr w:type="gramStart"/>
      <w:r>
        <w:rPr>
          <w:sz w:val="28"/>
          <w:szCs w:val="28"/>
        </w:rPr>
        <w:t>В соответствии с Регламентом межведомственного взаимодействия исполнительных органов государственной власти Ставропольского края в связи с реализацией полномочий Ставропольского края в сфере</w:t>
      </w:r>
      <w:proofErr w:type="gramEnd"/>
      <w:r>
        <w:rPr>
          <w:sz w:val="28"/>
          <w:szCs w:val="28"/>
        </w:rPr>
        <w:t xml:space="preserve"> социального обслуживания, утвержденного постановлением Правительства Ставропольского края от 05.12.2014 г. №476-п разработан план мероприятий учреждения по профилактике обстоятельств, определяющих нуждаемость в социальном обслуживании. Члены совета в большинстве своем являются  ответственными участниками межведомственного взаимодействия.</w:t>
      </w:r>
    </w:p>
    <w:p w:rsidR="00F72C5F" w:rsidRPr="00625B0A" w:rsidRDefault="00F72C5F" w:rsidP="00F72C5F">
      <w:pPr>
        <w:pStyle w:val="a3"/>
        <w:shd w:val="clear" w:color="auto" w:fill="FFFFFF"/>
        <w:spacing w:before="0" w:beforeAutospacing="0" w:after="0" w:afterAutospacing="0"/>
        <w:ind w:left="-567" w:hanging="567"/>
        <w:jc w:val="both"/>
        <w:rPr>
          <w:color w:val="000000"/>
          <w:sz w:val="28"/>
          <w:szCs w:val="28"/>
        </w:rPr>
      </w:pPr>
      <w:r>
        <w:rPr>
          <w:sz w:val="28"/>
          <w:szCs w:val="28"/>
        </w:rPr>
        <w:t xml:space="preserve">  </w:t>
      </w:r>
      <w:r w:rsidRPr="00625B0A">
        <w:rPr>
          <w:color w:val="000000"/>
          <w:sz w:val="28"/>
          <w:szCs w:val="28"/>
        </w:rPr>
        <w:t xml:space="preserve">  </w:t>
      </w:r>
      <w:r>
        <w:rPr>
          <w:color w:val="000000"/>
          <w:sz w:val="28"/>
          <w:szCs w:val="28"/>
        </w:rPr>
        <w:t xml:space="preserve">              </w:t>
      </w:r>
      <w:r w:rsidRPr="00625B0A">
        <w:rPr>
          <w:color w:val="000000"/>
          <w:sz w:val="28"/>
          <w:szCs w:val="28"/>
        </w:rPr>
        <w:t xml:space="preserve">С целью активизации участия пожилых людей в жизни общества члены Попечительского совета принимали участие в проведении мероприятий и акций, проводимых учреждением, а также </w:t>
      </w:r>
      <w:r>
        <w:rPr>
          <w:color w:val="000000"/>
          <w:sz w:val="28"/>
          <w:szCs w:val="28"/>
        </w:rPr>
        <w:t xml:space="preserve">оказывали содействие </w:t>
      </w:r>
      <w:r w:rsidRPr="00625B0A">
        <w:rPr>
          <w:color w:val="000000"/>
          <w:sz w:val="28"/>
          <w:szCs w:val="28"/>
        </w:rPr>
        <w:t>в привлечении денежных сре</w:t>
      </w:r>
      <w:proofErr w:type="gramStart"/>
      <w:r w:rsidRPr="00625B0A">
        <w:rPr>
          <w:color w:val="000000"/>
          <w:sz w:val="28"/>
          <w:szCs w:val="28"/>
        </w:rPr>
        <w:t>дств дл</w:t>
      </w:r>
      <w:proofErr w:type="gramEnd"/>
      <w:r w:rsidRPr="00625B0A">
        <w:rPr>
          <w:color w:val="000000"/>
          <w:sz w:val="28"/>
          <w:szCs w:val="28"/>
        </w:rPr>
        <w:t>я вручения сувениров, помощи малообеспеченным семьям.</w:t>
      </w:r>
    </w:p>
    <w:p w:rsidR="00F72C5F" w:rsidRDefault="00F72C5F" w:rsidP="00F72C5F">
      <w:pPr>
        <w:ind w:left="-540"/>
        <w:jc w:val="both"/>
        <w:rPr>
          <w:sz w:val="28"/>
          <w:szCs w:val="28"/>
        </w:rPr>
      </w:pPr>
      <w:r w:rsidRPr="00BF7F35">
        <w:rPr>
          <w:sz w:val="28"/>
          <w:szCs w:val="28"/>
        </w:rPr>
        <w:tab/>
        <w:t xml:space="preserve">Приняли участие в проведении праздничных мероприятий, посвященных  празднованию </w:t>
      </w:r>
      <w:r w:rsidR="00B71471">
        <w:rPr>
          <w:sz w:val="28"/>
          <w:szCs w:val="28"/>
        </w:rPr>
        <w:t>72</w:t>
      </w:r>
      <w:r>
        <w:rPr>
          <w:sz w:val="28"/>
          <w:szCs w:val="28"/>
        </w:rPr>
        <w:t xml:space="preserve">-годовщины </w:t>
      </w:r>
      <w:r w:rsidRPr="00BF7F35">
        <w:rPr>
          <w:sz w:val="28"/>
          <w:szCs w:val="28"/>
        </w:rPr>
        <w:t>Победы</w:t>
      </w:r>
      <w:r>
        <w:rPr>
          <w:sz w:val="28"/>
          <w:szCs w:val="28"/>
        </w:rPr>
        <w:t xml:space="preserve"> в ВОВ 1941-1945гг</w:t>
      </w:r>
      <w:r w:rsidRPr="00BF7F35">
        <w:rPr>
          <w:sz w:val="28"/>
          <w:szCs w:val="28"/>
        </w:rPr>
        <w:t xml:space="preserve">,  Пасхи, </w:t>
      </w:r>
      <w:r>
        <w:rPr>
          <w:sz w:val="28"/>
          <w:szCs w:val="28"/>
        </w:rPr>
        <w:t>Дня пожилого человека, Дня</w:t>
      </w:r>
      <w:r w:rsidRPr="00BF7F35">
        <w:rPr>
          <w:sz w:val="28"/>
          <w:szCs w:val="28"/>
        </w:rPr>
        <w:t xml:space="preserve"> инвалида.</w:t>
      </w:r>
    </w:p>
    <w:p w:rsidR="00C93C3E" w:rsidRDefault="006C6CF7" w:rsidP="006C6CF7">
      <w:pPr>
        <w:snapToGrid w:val="0"/>
        <w:ind w:firstLine="396"/>
        <w:jc w:val="both"/>
      </w:pPr>
      <w:r w:rsidRPr="00C93C3E">
        <w:rPr>
          <w:rFonts w:eastAsia="Calibri"/>
          <w:sz w:val="28"/>
          <w:szCs w:val="28"/>
          <w:shd w:val="clear" w:color="auto" w:fill="FFFFFF"/>
        </w:rPr>
        <w:t xml:space="preserve">В отчетном периоде  было проведено </w:t>
      </w:r>
      <w:r w:rsidR="00C93C3E" w:rsidRPr="00C93C3E">
        <w:rPr>
          <w:rFonts w:eastAsia="Calibri"/>
          <w:sz w:val="28"/>
          <w:szCs w:val="28"/>
          <w:shd w:val="clear" w:color="auto" w:fill="FFFFFF"/>
        </w:rPr>
        <w:t>145</w:t>
      </w:r>
      <w:r w:rsidRPr="00C93C3E">
        <w:rPr>
          <w:rFonts w:eastAsia="Calibri"/>
          <w:sz w:val="28"/>
          <w:szCs w:val="28"/>
          <w:shd w:val="clear" w:color="auto" w:fill="FFFFFF"/>
        </w:rPr>
        <w:t xml:space="preserve"> мероприятий, в которых  приняли участие 3</w:t>
      </w:r>
      <w:r w:rsidR="00C93C3E" w:rsidRPr="00C93C3E">
        <w:rPr>
          <w:rFonts w:eastAsia="Calibri"/>
          <w:sz w:val="28"/>
          <w:szCs w:val="28"/>
          <w:shd w:val="clear" w:color="auto" w:fill="FFFFFF"/>
        </w:rPr>
        <w:t>8</w:t>
      </w:r>
      <w:r w:rsidRPr="00C93C3E">
        <w:rPr>
          <w:rFonts w:eastAsia="Calibri"/>
          <w:sz w:val="28"/>
          <w:szCs w:val="28"/>
          <w:shd w:val="clear" w:color="auto" w:fill="FFFFFF"/>
        </w:rPr>
        <w:t>5</w:t>
      </w:r>
      <w:r w:rsidR="00C93C3E" w:rsidRPr="00C93C3E">
        <w:rPr>
          <w:rFonts w:eastAsia="Calibri"/>
          <w:sz w:val="28"/>
          <w:szCs w:val="28"/>
          <w:shd w:val="clear" w:color="auto" w:fill="FFFFFF"/>
        </w:rPr>
        <w:t>3</w:t>
      </w:r>
      <w:r w:rsidRPr="00C93C3E">
        <w:rPr>
          <w:rFonts w:eastAsia="Calibri"/>
          <w:sz w:val="28"/>
          <w:szCs w:val="28"/>
          <w:shd w:val="clear" w:color="auto" w:fill="FFFFFF"/>
        </w:rPr>
        <w:t xml:space="preserve"> чел.</w:t>
      </w:r>
      <w:r w:rsidR="00C93C3E" w:rsidRPr="00C93C3E">
        <w:t xml:space="preserve"> </w:t>
      </w:r>
    </w:p>
    <w:p w:rsidR="00C93C3E" w:rsidRDefault="00C93C3E" w:rsidP="00C93C3E">
      <w:pPr>
        <w:jc w:val="both"/>
        <w:rPr>
          <w:rFonts w:eastAsia="Calibri"/>
          <w:sz w:val="28"/>
          <w:szCs w:val="28"/>
          <w:shd w:val="clear" w:color="auto" w:fill="FFFFFF"/>
        </w:rPr>
      </w:pPr>
      <w:r>
        <w:rPr>
          <w:rFonts w:eastAsia="Calibri"/>
          <w:sz w:val="28"/>
          <w:szCs w:val="28"/>
          <w:shd w:val="clear" w:color="auto" w:fill="FFFFFF"/>
        </w:rPr>
        <w:lastRenderedPageBreak/>
        <w:t xml:space="preserve">         </w:t>
      </w:r>
      <w:r w:rsidRPr="00C93C3E">
        <w:rPr>
          <w:rFonts w:eastAsia="Calibri"/>
          <w:sz w:val="28"/>
          <w:szCs w:val="28"/>
          <w:shd w:val="clear" w:color="auto" w:fill="FFFFFF"/>
        </w:rPr>
        <w:t xml:space="preserve">Праздничные выступления, приуроченные к праздникам: </w:t>
      </w:r>
      <w:proofErr w:type="gramStart"/>
      <w:r w:rsidRPr="00C93C3E">
        <w:rPr>
          <w:rFonts w:eastAsia="Calibri"/>
          <w:sz w:val="28"/>
          <w:szCs w:val="28"/>
          <w:shd w:val="clear" w:color="auto" w:fill="FFFFFF"/>
        </w:rPr>
        <w:t>Рождественская неделя добра (21.01.2018 г.), День защитника Отечества  (20.02.2018 г.), Между-народный женский день 8 Марта «за всех хороших мам на свете» (06.03.2018 г.), пасхальное мероприятие «Дари радость на Пасху» (26.04.2018 г.),  День Победы «Мы этой памяти верны»(05.05.2018 г.), День России « Русь, Россия - родина моя» (13.06.2018 г.), День Ставропольского края (11.09.2018 г.), День пожилого человека «Спасибо за мудрость и личный</w:t>
      </w:r>
      <w:proofErr w:type="gramEnd"/>
      <w:r w:rsidRPr="00C93C3E">
        <w:rPr>
          <w:rFonts w:eastAsia="Calibri"/>
          <w:sz w:val="28"/>
          <w:szCs w:val="28"/>
          <w:shd w:val="clear" w:color="auto" w:fill="FFFFFF"/>
        </w:rPr>
        <w:t xml:space="preserve"> </w:t>
      </w:r>
      <w:proofErr w:type="gramStart"/>
      <w:r w:rsidRPr="00C93C3E">
        <w:rPr>
          <w:rFonts w:eastAsia="Calibri"/>
          <w:sz w:val="28"/>
          <w:szCs w:val="28"/>
          <w:shd w:val="clear" w:color="auto" w:fill="FFFFFF"/>
        </w:rPr>
        <w:t xml:space="preserve">пример», (03.10.2018 г.), День матери «Источник жизни, вдохновения» (23.11.2018 г.) и т.д. </w:t>
      </w:r>
      <w:r>
        <w:rPr>
          <w:rFonts w:eastAsia="Calibri"/>
          <w:sz w:val="28"/>
          <w:szCs w:val="28"/>
          <w:shd w:val="clear" w:color="auto" w:fill="FFFFFF"/>
        </w:rPr>
        <w:t xml:space="preserve">  </w:t>
      </w:r>
      <w:proofErr w:type="gramEnd"/>
    </w:p>
    <w:p w:rsidR="00C93C3E" w:rsidRDefault="00C93C3E" w:rsidP="00C93C3E">
      <w:pPr>
        <w:ind w:firstLine="708"/>
        <w:jc w:val="both"/>
      </w:pPr>
      <w:r w:rsidRPr="00C93C3E">
        <w:rPr>
          <w:sz w:val="28"/>
          <w:szCs w:val="28"/>
          <w:lang w:eastAsia="ar-SA"/>
        </w:rPr>
        <w:t>На базе отделения дневного пребывания организованы   выставки  изделий декоративно-прикладного творчества: «Рамки для фотографий из подручных материалов», выставка пасхальных изделий «Красное яичко»,  выставка изделия из газетных трубочек «Корзина для мелочей», выставка творческих работ «Ставрополье - мое вдохновенье», выставка аппликаций из бумаги «Золотые руки», картин из шерстяных ниток «Мои любимые шедевры», картин «Новогоднее настроение».</w:t>
      </w:r>
      <w:r>
        <w:rPr>
          <w:sz w:val="28"/>
          <w:szCs w:val="28"/>
          <w:lang w:eastAsia="ar-SA"/>
        </w:rPr>
        <w:t xml:space="preserve"> </w:t>
      </w:r>
      <w:r w:rsidRPr="00C93C3E">
        <w:rPr>
          <w:sz w:val="28"/>
          <w:szCs w:val="28"/>
          <w:lang w:eastAsia="ar-SA"/>
        </w:rPr>
        <w:t>Итого: 7 выставок, приняли участие 7 человек.</w:t>
      </w:r>
      <w:r w:rsidRPr="00C93C3E">
        <w:t xml:space="preserve"> </w:t>
      </w:r>
    </w:p>
    <w:p w:rsidR="00C93C3E" w:rsidRPr="00C93C3E" w:rsidRDefault="00C93C3E" w:rsidP="00C93C3E">
      <w:pPr>
        <w:ind w:firstLine="708"/>
        <w:jc w:val="both"/>
        <w:rPr>
          <w:sz w:val="28"/>
          <w:szCs w:val="28"/>
          <w:lang w:eastAsia="ar-SA"/>
        </w:rPr>
      </w:pPr>
      <w:proofErr w:type="gramStart"/>
      <w:r w:rsidRPr="00C93C3E">
        <w:rPr>
          <w:sz w:val="28"/>
          <w:szCs w:val="28"/>
          <w:lang w:eastAsia="ar-SA"/>
        </w:rPr>
        <w:t>23.03.2018 года проведена спартакиада среди граждан пожилого возраста, посещающих ОДП «Милые, нежные, добрые мамы» (4 чел), 15.06.2018 г. проведены спортивное мероприятие, посвященные «Дню здоровья»(16 чел.), 10.08.2018 г. День физкультурника «В здоровом теле - здоровый дух» (16 чел.), 11.09.2018 г. «Здоровым быть здорово» (22 чел.)</w:t>
      </w:r>
      <w:proofErr w:type="gramEnd"/>
    </w:p>
    <w:p w:rsidR="00C93C3E" w:rsidRDefault="00C93C3E" w:rsidP="00C93C3E">
      <w:pPr>
        <w:snapToGrid w:val="0"/>
        <w:jc w:val="both"/>
        <w:rPr>
          <w:sz w:val="28"/>
          <w:szCs w:val="28"/>
          <w:highlight w:val="yellow"/>
          <w:lang w:eastAsia="ar-SA"/>
        </w:rPr>
      </w:pPr>
      <w:r w:rsidRPr="00C93C3E">
        <w:rPr>
          <w:sz w:val="28"/>
          <w:szCs w:val="28"/>
          <w:lang w:eastAsia="ar-SA"/>
        </w:rPr>
        <w:t xml:space="preserve">Итого: 4 спортивных мероприятия – 22 чел.  </w:t>
      </w:r>
    </w:p>
    <w:p w:rsidR="00C93C3E" w:rsidRDefault="00C93C3E" w:rsidP="00C93C3E">
      <w:pPr>
        <w:snapToGrid w:val="0"/>
        <w:jc w:val="both"/>
        <w:rPr>
          <w:sz w:val="28"/>
          <w:szCs w:val="28"/>
          <w:highlight w:val="yellow"/>
          <w:lang w:eastAsia="ar-SA"/>
        </w:rPr>
      </w:pPr>
      <w:r>
        <w:rPr>
          <w:sz w:val="28"/>
          <w:szCs w:val="28"/>
          <w:lang w:eastAsia="ar-SA"/>
        </w:rPr>
        <w:t xml:space="preserve">        </w:t>
      </w:r>
      <w:r w:rsidRPr="00C93C3E">
        <w:rPr>
          <w:sz w:val="28"/>
          <w:szCs w:val="28"/>
          <w:lang w:eastAsia="ar-SA"/>
        </w:rPr>
        <w:t>За отчетный период работой клуба «Социальный туризм» охвачено 44 чел.</w:t>
      </w:r>
      <w:r>
        <w:rPr>
          <w:sz w:val="28"/>
          <w:szCs w:val="28"/>
          <w:lang w:eastAsia="ar-SA"/>
        </w:rPr>
        <w:t xml:space="preserve"> </w:t>
      </w:r>
      <w:r w:rsidRPr="00C93C3E">
        <w:rPr>
          <w:sz w:val="28"/>
          <w:szCs w:val="28"/>
          <w:lang w:eastAsia="ar-SA"/>
        </w:rPr>
        <w:t xml:space="preserve">Организованы 2 экскурсии в историко- краеведческий  музей им. П.Ф. </w:t>
      </w:r>
      <w:proofErr w:type="spellStart"/>
      <w:r w:rsidRPr="00C93C3E">
        <w:rPr>
          <w:sz w:val="28"/>
          <w:szCs w:val="28"/>
          <w:lang w:eastAsia="ar-SA"/>
        </w:rPr>
        <w:t>Грибцова</w:t>
      </w:r>
      <w:proofErr w:type="spellEnd"/>
      <w:r w:rsidRPr="00C93C3E">
        <w:rPr>
          <w:sz w:val="28"/>
          <w:szCs w:val="28"/>
          <w:lang w:eastAsia="ar-SA"/>
        </w:rPr>
        <w:t xml:space="preserve">, 2 экскурсии в с. Александровское Ставропольского края, родник, </w:t>
      </w:r>
      <w:proofErr w:type="spellStart"/>
      <w:r w:rsidRPr="00C93C3E">
        <w:rPr>
          <w:sz w:val="28"/>
          <w:szCs w:val="28"/>
          <w:lang w:eastAsia="ar-SA"/>
        </w:rPr>
        <w:t>ис-точник</w:t>
      </w:r>
      <w:proofErr w:type="spellEnd"/>
      <w:r w:rsidRPr="00C93C3E">
        <w:rPr>
          <w:sz w:val="28"/>
          <w:szCs w:val="28"/>
          <w:lang w:eastAsia="ar-SA"/>
        </w:rPr>
        <w:t xml:space="preserve"> «Святой Троицы»,  2 экскурсии к святому роднику, освященному в честь  иконы Божьей Матери  «Живописный источник» в </w:t>
      </w:r>
      <w:proofErr w:type="spellStart"/>
      <w:r w:rsidRPr="00C93C3E">
        <w:rPr>
          <w:sz w:val="28"/>
          <w:szCs w:val="28"/>
          <w:lang w:eastAsia="ar-SA"/>
        </w:rPr>
        <w:t>с</w:t>
      </w:r>
      <w:proofErr w:type="gramStart"/>
      <w:r w:rsidRPr="00C93C3E">
        <w:rPr>
          <w:sz w:val="28"/>
          <w:szCs w:val="28"/>
          <w:lang w:eastAsia="ar-SA"/>
        </w:rPr>
        <w:t>.К</w:t>
      </w:r>
      <w:proofErr w:type="gramEnd"/>
      <w:r w:rsidRPr="00C93C3E">
        <w:rPr>
          <w:sz w:val="28"/>
          <w:szCs w:val="28"/>
          <w:lang w:eastAsia="ar-SA"/>
        </w:rPr>
        <w:t>расный</w:t>
      </w:r>
      <w:proofErr w:type="spellEnd"/>
      <w:r w:rsidRPr="00C93C3E">
        <w:rPr>
          <w:sz w:val="28"/>
          <w:szCs w:val="28"/>
          <w:lang w:eastAsia="ar-SA"/>
        </w:rPr>
        <w:t xml:space="preserve"> Ключ </w:t>
      </w:r>
      <w:proofErr w:type="spellStart"/>
      <w:r w:rsidRPr="00C93C3E">
        <w:rPr>
          <w:sz w:val="28"/>
          <w:szCs w:val="28"/>
          <w:lang w:eastAsia="ar-SA"/>
        </w:rPr>
        <w:t>Благодарненского</w:t>
      </w:r>
      <w:proofErr w:type="spellEnd"/>
      <w:r w:rsidRPr="00C93C3E">
        <w:rPr>
          <w:sz w:val="28"/>
          <w:szCs w:val="28"/>
          <w:lang w:eastAsia="ar-SA"/>
        </w:rPr>
        <w:t xml:space="preserve"> городского округа, 1 оздоровительная поездка на термальные источники х. </w:t>
      </w:r>
      <w:proofErr w:type="spellStart"/>
      <w:r w:rsidRPr="00C93C3E">
        <w:rPr>
          <w:sz w:val="28"/>
          <w:szCs w:val="28"/>
          <w:lang w:eastAsia="ar-SA"/>
        </w:rPr>
        <w:t>Беловский</w:t>
      </w:r>
      <w:proofErr w:type="spellEnd"/>
      <w:r w:rsidRPr="00C93C3E">
        <w:rPr>
          <w:sz w:val="28"/>
          <w:szCs w:val="28"/>
          <w:lang w:eastAsia="ar-SA"/>
        </w:rPr>
        <w:t xml:space="preserve"> Кочубеевского района Ставропольского края. </w:t>
      </w:r>
      <w:r>
        <w:rPr>
          <w:sz w:val="28"/>
          <w:szCs w:val="28"/>
          <w:lang w:eastAsia="ar-SA"/>
        </w:rPr>
        <w:t xml:space="preserve"> </w:t>
      </w:r>
      <w:r w:rsidRPr="00C93C3E">
        <w:rPr>
          <w:sz w:val="28"/>
          <w:szCs w:val="28"/>
          <w:lang w:eastAsia="ar-SA"/>
        </w:rPr>
        <w:t xml:space="preserve">Итого: 7 экскурсий, 44 чел.  </w:t>
      </w:r>
    </w:p>
    <w:p w:rsidR="00C27AB3" w:rsidRPr="00C27AB3" w:rsidRDefault="00C27AB3" w:rsidP="00C27AB3">
      <w:pPr>
        <w:jc w:val="both"/>
        <w:rPr>
          <w:rFonts w:eastAsia="Calibri"/>
          <w:sz w:val="28"/>
          <w:szCs w:val="28"/>
        </w:rPr>
      </w:pPr>
      <w:r w:rsidRPr="00C27AB3">
        <w:rPr>
          <w:rFonts w:eastAsia="Calibri"/>
          <w:sz w:val="28"/>
          <w:szCs w:val="28"/>
        </w:rPr>
        <w:t xml:space="preserve">      На </w:t>
      </w:r>
      <w:r w:rsidR="00AB1C8A">
        <w:rPr>
          <w:rFonts w:eastAsia="Calibri"/>
          <w:sz w:val="28"/>
          <w:szCs w:val="28"/>
        </w:rPr>
        <w:t>стендах учреждения</w:t>
      </w:r>
      <w:r w:rsidRPr="00C27AB3">
        <w:rPr>
          <w:rFonts w:eastAsia="Calibri"/>
          <w:sz w:val="28"/>
          <w:szCs w:val="28"/>
        </w:rPr>
        <w:t xml:space="preserve"> размещена информация о социальных услугах, оказываемых учреждением, режиме работе.</w:t>
      </w:r>
    </w:p>
    <w:p w:rsidR="00F72C5F" w:rsidRPr="00C27AB3" w:rsidRDefault="00C27AB3" w:rsidP="00C27AB3">
      <w:pPr>
        <w:snapToGrid w:val="0"/>
        <w:ind w:firstLine="396"/>
        <w:jc w:val="both"/>
        <w:rPr>
          <w:sz w:val="28"/>
          <w:szCs w:val="28"/>
        </w:rPr>
      </w:pPr>
      <w:r w:rsidRPr="00C27AB3">
        <w:rPr>
          <w:rFonts w:eastAsia="Calibri"/>
          <w:sz w:val="28"/>
          <w:szCs w:val="28"/>
        </w:rPr>
        <w:t>В муниципальных образованиях</w:t>
      </w:r>
      <w:r w:rsidR="00AB1C8A">
        <w:rPr>
          <w:rFonts w:eastAsia="Calibri"/>
          <w:sz w:val="28"/>
          <w:szCs w:val="28"/>
        </w:rPr>
        <w:t xml:space="preserve"> </w:t>
      </w:r>
      <w:proofErr w:type="spellStart"/>
      <w:r w:rsidR="00AB1C8A">
        <w:rPr>
          <w:rFonts w:eastAsia="Calibri"/>
          <w:sz w:val="28"/>
          <w:szCs w:val="28"/>
        </w:rPr>
        <w:t>Благодарненского</w:t>
      </w:r>
      <w:proofErr w:type="spellEnd"/>
      <w:r w:rsidR="00AB1C8A">
        <w:rPr>
          <w:rFonts w:eastAsia="Calibri"/>
          <w:sz w:val="28"/>
          <w:szCs w:val="28"/>
        </w:rPr>
        <w:t xml:space="preserve"> городского округа</w:t>
      </w:r>
      <w:r w:rsidRPr="00C27AB3">
        <w:rPr>
          <w:rFonts w:eastAsia="Calibri"/>
          <w:sz w:val="28"/>
          <w:szCs w:val="28"/>
        </w:rPr>
        <w:t>, а также официальном сайте ГБУСО «</w:t>
      </w:r>
      <w:proofErr w:type="spellStart"/>
      <w:r w:rsidR="00AB1C8A">
        <w:rPr>
          <w:rFonts w:eastAsia="Calibri"/>
          <w:sz w:val="28"/>
          <w:szCs w:val="28"/>
        </w:rPr>
        <w:t>Благодарненский</w:t>
      </w:r>
      <w:proofErr w:type="spellEnd"/>
      <w:r w:rsidRPr="00C27AB3">
        <w:rPr>
          <w:rFonts w:eastAsia="Calibri"/>
          <w:sz w:val="28"/>
          <w:szCs w:val="28"/>
        </w:rPr>
        <w:t xml:space="preserve"> ЦСОН» размещена информация о социальных услугах оказываемых центром (социальная реклама).</w:t>
      </w:r>
    </w:p>
    <w:p w:rsidR="00F72C5F" w:rsidRPr="00AB1C8A" w:rsidRDefault="00F72C5F" w:rsidP="00AB1C8A">
      <w:pPr>
        <w:ind w:left="-567"/>
        <w:jc w:val="both"/>
        <w:rPr>
          <w:sz w:val="28"/>
          <w:szCs w:val="28"/>
        </w:rPr>
      </w:pPr>
      <w:r w:rsidRPr="00C27AB3">
        <w:rPr>
          <w:sz w:val="28"/>
          <w:szCs w:val="28"/>
          <w:shd w:val="clear" w:color="auto" w:fill="FFFFFF"/>
          <w:lang w:eastAsia="ar-SA"/>
        </w:rPr>
        <w:t xml:space="preserve">   </w:t>
      </w:r>
      <w:r w:rsidRPr="00C27AB3">
        <w:rPr>
          <w:sz w:val="28"/>
          <w:szCs w:val="28"/>
        </w:rPr>
        <w:t xml:space="preserve">       </w:t>
      </w:r>
      <w:r w:rsidR="00AB1C8A">
        <w:rPr>
          <w:sz w:val="28"/>
          <w:szCs w:val="28"/>
        </w:rPr>
        <w:t>С</w:t>
      </w:r>
      <w:r w:rsidRPr="00AB1C8A">
        <w:rPr>
          <w:sz w:val="28"/>
          <w:szCs w:val="28"/>
        </w:rPr>
        <w:t xml:space="preserve"> целью независимой оценки качества работы учреждения Попечительский совет принял участие в анкетировании (опросе) получателей услуг учреждения. </w:t>
      </w:r>
    </w:p>
    <w:p w:rsidR="00F72C5F" w:rsidRDefault="00F72C5F" w:rsidP="00F72C5F">
      <w:pPr>
        <w:ind w:left="-540"/>
        <w:jc w:val="both"/>
        <w:rPr>
          <w:sz w:val="28"/>
          <w:szCs w:val="28"/>
        </w:rPr>
      </w:pPr>
      <w:r w:rsidRPr="00AB1C8A">
        <w:rPr>
          <w:sz w:val="28"/>
          <w:szCs w:val="28"/>
        </w:rPr>
        <w:tab/>
        <w:t xml:space="preserve">По итогам проведенного анкетирования  98 %  граждан пожилого возраста полностью </w:t>
      </w:r>
      <w:proofErr w:type="gramStart"/>
      <w:r w:rsidRPr="00AB1C8A">
        <w:rPr>
          <w:sz w:val="28"/>
          <w:szCs w:val="28"/>
        </w:rPr>
        <w:t>удовлетворены</w:t>
      </w:r>
      <w:proofErr w:type="gramEnd"/>
      <w:r w:rsidRPr="00AB1C8A">
        <w:rPr>
          <w:sz w:val="28"/>
          <w:szCs w:val="28"/>
        </w:rPr>
        <w:t xml:space="preserve"> объемом и качеством оказанных услуг.</w:t>
      </w:r>
      <w:r w:rsidRPr="00C02B49">
        <w:rPr>
          <w:sz w:val="28"/>
          <w:szCs w:val="28"/>
        </w:rPr>
        <w:t xml:space="preserve"> </w:t>
      </w:r>
    </w:p>
    <w:p w:rsidR="00AB1C8A" w:rsidRDefault="00AB1C8A" w:rsidP="00F72C5F">
      <w:pPr>
        <w:ind w:hanging="567"/>
      </w:pPr>
    </w:p>
    <w:p w:rsidR="00AB1C8A" w:rsidRDefault="00AB1C8A" w:rsidP="00F72C5F">
      <w:pPr>
        <w:ind w:hanging="567"/>
      </w:pPr>
    </w:p>
    <w:p w:rsidR="00F72C5F" w:rsidRPr="00076621" w:rsidRDefault="00F72C5F" w:rsidP="00F72C5F">
      <w:pPr>
        <w:ind w:hanging="567"/>
        <w:rPr>
          <w:sz w:val="28"/>
          <w:szCs w:val="28"/>
        </w:rPr>
      </w:pPr>
      <w:r w:rsidRPr="00076621">
        <w:rPr>
          <w:sz w:val="28"/>
          <w:szCs w:val="28"/>
        </w:rPr>
        <w:t>Председатель Попечительского совета </w:t>
      </w:r>
      <w:r>
        <w:rPr>
          <w:b/>
          <w:bCs/>
          <w:sz w:val="28"/>
          <w:szCs w:val="28"/>
        </w:rPr>
        <w:t xml:space="preserve">                                                  </w:t>
      </w:r>
      <w:r w:rsidR="00763141">
        <w:rPr>
          <w:bCs/>
          <w:sz w:val="28"/>
          <w:szCs w:val="28"/>
        </w:rPr>
        <w:t>В.В. Алтухов</w:t>
      </w:r>
      <w:bookmarkStart w:id="0" w:name="_GoBack"/>
      <w:bookmarkEnd w:id="0"/>
    </w:p>
    <w:p w:rsidR="00F2483D" w:rsidRDefault="00F2483D"/>
    <w:sectPr w:rsidR="00F24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BC"/>
    <w:rsid w:val="0020595F"/>
    <w:rsid w:val="003B2002"/>
    <w:rsid w:val="004E0C34"/>
    <w:rsid w:val="006053BC"/>
    <w:rsid w:val="006C6CF7"/>
    <w:rsid w:val="00763141"/>
    <w:rsid w:val="00AB1C8A"/>
    <w:rsid w:val="00B71471"/>
    <w:rsid w:val="00C27AB3"/>
    <w:rsid w:val="00C93C3E"/>
    <w:rsid w:val="00F2483D"/>
    <w:rsid w:val="00F7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2C5F"/>
    <w:pPr>
      <w:spacing w:before="100" w:beforeAutospacing="1" w:after="100" w:afterAutospacing="1"/>
    </w:pPr>
  </w:style>
  <w:style w:type="character" w:styleId="a4">
    <w:name w:val="Hyperlink"/>
    <w:unhideWhenUsed/>
    <w:rsid w:val="00F72C5F"/>
    <w:rPr>
      <w:color w:val="0000FF"/>
      <w:u w:val="single"/>
    </w:rPr>
  </w:style>
  <w:style w:type="paragraph" w:styleId="a5">
    <w:name w:val="Balloon Text"/>
    <w:basedOn w:val="a"/>
    <w:link w:val="a6"/>
    <w:uiPriority w:val="99"/>
    <w:semiHidden/>
    <w:unhideWhenUsed/>
    <w:rsid w:val="00B71471"/>
    <w:rPr>
      <w:rFonts w:ascii="Tahoma" w:hAnsi="Tahoma" w:cs="Tahoma"/>
      <w:sz w:val="16"/>
      <w:szCs w:val="16"/>
    </w:rPr>
  </w:style>
  <w:style w:type="character" w:customStyle="1" w:styleId="a6">
    <w:name w:val="Текст выноски Знак"/>
    <w:basedOn w:val="a0"/>
    <w:link w:val="a5"/>
    <w:uiPriority w:val="99"/>
    <w:semiHidden/>
    <w:rsid w:val="00B71471"/>
    <w:rPr>
      <w:rFonts w:ascii="Tahoma" w:eastAsia="Times New Roman" w:hAnsi="Tahoma" w:cs="Tahoma"/>
      <w:sz w:val="16"/>
      <w:szCs w:val="16"/>
      <w:lang w:eastAsia="ru-RU"/>
    </w:rPr>
  </w:style>
  <w:style w:type="paragraph" w:styleId="a7">
    <w:name w:val="List Paragraph"/>
    <w:basedOn w:val="a"/>
    <w:uiPriority w:val="34"/>
    <w:qFormat/>
    <w:rsid w:val="006C6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2C5F"/>
    <w:pPr>
      <w:spacing w:before="100" w:beforeAutospacing="1" w:after="100" w:afterAutospacing="1"/>
    </w:pPr>
  </w:style>
  <w:style w:type="character" w:styleId="a4">
    <w:name w:val="Hyperlink"/>
    <w:unhideWhenUsed/>
    <w:rsid w:val="00F72C5F"/>
    <w:rPr>
      <w:color w:val="0000FF"/>
      <w:u w:val="single"/>
    </w:rPr>
  </w:style>
  <w:style w:type="paragraph" w:styleId="a5">
    <w:name w:val="Balloon Text"/>
    <w:basedOn w:val="a"/>
    <w:link w:val="a6"/>
    <w:uiPriority w:val="99"/>
    <w:semiHidden/>
    <w:unhideWhenUsed/>
    <w:rsid w:val="00B71471"/>
    <w:rPr>
      <w:rFonts w:ascii="Tahoma" w:hAnsi="Tahoma" w:cs="Tahoma"/>
      <w:sz w:val="16"/>
      <w:szCs w:val="16"/>
    </w:rPr>
  </w:style>
  <w:style w:type="character" w:customStyle="1" w:styleId="a6">
    <w:name w:val="Текст выноски Знак"/>
    <w:basedOn w:val="a0"/>
    <w:link w:val="a5"/>
    <w:uiPriority w:val="99"/>
    <w:semiHidden/>
    <w:rsid w:val="00B71471"/>
    <w:rPr>
      <w:rFonts w:ascii="Tahoma" w:eastAsia="Times New Roman" w:hAnsi="Tahoma" w:cs="Tahoma"/>
      <w:sz w:val="16"/>
      <w:szCs w:val="16"/>
      <w:lang w:eastAsia="ru-RU"/>
    </w:rPr>
  </w:style>
  <w:style w:type="paragraph" w:styleId="a7">
    <w:name w:val="List Paragraph"/>
    <w:basedOn w:val="a"/>
    <w:uiPriority w:val="34"/>
    <w:qFormat/>
    <w:rsid w:val="006C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Comp_3</cp:lastModifiedBy>
  <cp:revision>6</cp:revision>
  <cp:lastPrinted>2018-10-23T07:38:00Z</cp:lastPrinted>
  <dcterms:created xsi:type="dcterms:W3CDTF">2018-10-23T07:23:00Z</dcterms:created>
  <dcterms:modified xsi:type="dcterms:W3CDTF">2019-06-11T07:20:00Z</dcterms:modified>
</cp:coreProperties>
</file>